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C4" w:rsidRPr="00493C77" w:rsidRDefault="005266C4" w:rsidP="00C73DEB">
      <w:pPr>
        <w:spacing w:line="360" w:lineRule="auto"/>
        <w:jc w:val="center"/>
        <w:rPr>
          <w:b/>
          <w:sz w:val="24"/>
        </w:rPr>
      </w:pPr>
      <w:r w:rsidRPr="00493C77">
        <w:rPr>
          <w:b/>
          <w:sz w:val="24"/>
        </w:rPr>
        <w:t>Sbližování úrovně produktivity práce v zemích Visegrádsk</w:t>
      </w:r>
      <w:r w:rsidR="008F25C3" w:rsidRPr="00493C77">
        <w:rPr>
          <w:b/>
          <w:sz w:val="24"/>
        </w:rPr>
        <w:t>é</w:t>
      </w:r>
      <w:r w:rsidRPr="00493C77">
        <w:rPr>
          <w:b/>
          <w:sz w:val="24"/>
        </w:rPr>
        <w:t xml:space="preserve"> skupiny a Německa</w:t>
      </w:r>
    </w:p>
    <w:p w:rsidR="006672CF" w:rsidRDefault="006672CF" w:rsidP="00C73DEB">
      <w:pPr>
        <w:spacing w:line="360" w:lineRule="auto"/>
        <w:jc w:val="center"/>
        <w:rPr>
          <w:sz w:val="24"/>
        </w:rPr>
      </w:pPr>
      <w:proofErr w:type="spellStart"/>
      <w:r w:rsidRPr="00C73DEB">
        <w:rPr>
          <w:sz w:val="24"/>
        </w:rPr>
        <w:t>Labour</w:t>
      </w:r>
      <w:proofErr w:type="spellEnd"/>
      <w:r w:rsidRPr="00C73DEB">
        <w:rPr>
          <w:sz w:val="24"/>
        </w:rPr>
        <w:t xml:space="preserve"> </w:t>
      </w:r>
      <w:proofErr w:type="spellStart"/>
      <w:r w:rsidRPr="00C73DEB">
        <w:rPr>
          <w:sz w:val="24"/>
        </w:rPr>
        <w:t>productivity</w:t>
      </w:r>
      <w:proofErr w:type="spellEnd"/>
      <w:r w:rsidRPr="00C73DEB">
        <w:rPr>
          <w:sz w:val="24"/>
        </w:rPr>
        <w:t xml:space="preserve"> </w:t>
      </w:r>
      <w:proofErr w:type="spellStart"/>
      <w:r w:rsidRPr="00C73DEB">
        <w:rPr>
          <w:sz w:val="24"/>
        </w:rPr>
        <w:t>catch</w:t>
      </w:r>
      <w:proofErr w:type="spellEnd"/>
      <w:r w:rsidRPr="00C73DEB">
        <w:rPr>
          <w:sz w:val="24"/>
        </w:rPr>
        <w:t xml:space="preserve">-up </w:t>
      </w:r>
      <w:proofErr w:type="spellStart"/>
      <w:r w:rsidRPr="00C73DEB">
        <w:rPr>
          <w:sz w:val="24"/>
        </w:rPr>
        <w:t>between</w:t>
      </w:r>
      <w:proofErr w:type="spellEnd"/>
      <w:r w:rsidRPr="00C73DEB">
        <w:rPr>
          <w:sz w:val="24"/>
        </w:rPr>
        <w:t xml:space="preserve"> </w:t>
      </w:r>
      <w:proofErr w:type="spellStart"/>
      <w:r w:rsidRPr="00C73DEB">
        <w:rPr>
          <w:sz w:val="24"/>
        </w:rPr>
        <w:t>Visegrad</w:t>
      </w:r>
      <w:proofErr w:type="spellEnd"/>
      <w:r w:rsidRPr="00C73DEB">
        <w:rPr>
          <w:sz w:val="24"/>
        </w:rPr>
        <w:t xml:space="preserve"> Group </w:t>
      </w:r>
      <w:proofErr w:type="spellStart"/>
      <w:r w:rsidRPr="00C73DEB">
        <w:rPr>
          <w:sz w:val="24"/>
        </w:rPr>
        <w:t>countries</w:t>
      </w:r>
      <w:proofErr w:type="spellEnd"/>
      <w:r w:rsidRPr="00C73DEB">
        <w:rPr>
          <w:sz w:val="24"/>
        </w:rPr>
        <w:t xml:space="preserve"> and </w:t>
      </w:r>
      <w:proofErr w:type="spellStart"/>
      <w:r w:rsidRPr="00C73DEB">
        <w:rPr>
          <w:sz w:val="24"/>
        </w:rPr>
        <w:t>Germany</w:t>
      </w:r>
      <w:proofErr w:type="spellEnd"/>
    </w:p>
    <w:p w:rsidR="00493C77" w:rsidRPr="00C73DEB" w:rsidRDefault="00493C77" w:rsidP="00C73DEB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Tomáš Volek </w:t>
      </w:r>
    </w:p>
    <w:p w:rsidR="006672CF" w:rsidRPr="00C73DEB" w:rsidRDefault="006672CF" w:rsidP="00C73DEB">
      <w:pPr>
        <w:spacing w:line="360" w:lineRule="auto"/>
        <w:jc w:val="both"/>
        <w:rPr>
          <w:sz w:val="24"/>
        </w:rPr>
      </w:pPr>
    </w:p>
    <w:p w:rsidR="00496AA9" w:rsidRPr="00C73DEB" w:rsidRDefault="00FA18EF" w:rsidP="00C73DEB">
      <w:pPr>
        <w:spacing w:line="360" w:lineRule="auto"/>
        <w:jc w:val="both"/>
        <w:rPr>
          <w:sz w:val="24"/>
        </w:rPr>
      </w:pPr>
      <w:r w:rsidRPr="00C73DEB">
        <w:rPr>
          <w:sz w:val="24"/>
        </w:rPr>
        <w:t xml:space="preserve">Efektivní využívání práce jako výrobního faktoru  na úrovni firmy nebo odvětví  je klíčovým faktorem růstu konkurenceschopnosti  a  současně příležitosti pro budoucí ekonomický růst. </w:t>
      </w:r>
      <w:r w:rsidR="002A656D" w:rsidRPr="00C73DEB">
        <w:rPr>
          <w:sz w:val="24"/>
        </w:rPr>
        <w:t xml:space="preserve">Cílem práce je </w:t>
      </w:r>
      <w:r w:rsidR="00496AA9" w:rsidRPr="00C73DEB">
        <w:rPr>
          <w:sz w:val="24"/>
        </w:rPr>
        <w:t xml:space="preserve"> prostřednictvím empirického výzkumu posoudit tendenci </w:t>
      </w:r>
      <w:r w:rsidR="00BB18B6" w:rsidRPr="00C73DEB">
        <w:rPr>
          <w:sz w:val="24"/>
        </w:rPr>
        <w:t xml:space="preserve">v </w:t>
      </w:r>
      <w:r w:rsidR="00496AA9" w:rsidRPr="00C73DEB">
        <w:rPr>
          <w:sz w:val="24"/>
        </w:rPr>
        <w:t>přizpůsobovacím procesu</w:t>
      </w:r>
      <w:r w:rsidR="002A656D" w:rsidRPr="00C73DEB">
        <w:rPr>
          <w:sz w:val="24"/>
        </w:rPr>
        <w:t xml:space="preserve"> tzn. efektu dohánění </w:t>
      </w:r>
      <w:r w:rsidR="00496AA9" w:rsidRPr="00C73DEB">
        <w:rPr>
          <w:sz w:val="24"/>
        </w:rPr>
        <w:t xml:space="preserve"> produktivity práce v zemích V4 k produktivitě </w:t>
      </w:r>
      <w:r w:rsidR="002A656D" w:rsidRPr="00C73DEB">
        <w:rPr>
          <w:sz w:val="24"/>
        </w:rPr>
        <w:t>Německa.  Analýza byla provedena na úrovni jednotlivých průmyslových odvětví</w:t>
      </w:r>
      <w:r w:rsidR="00BB18B6" w:rsidRPr="00C73DEB">
        <w:rPr>
          <w:sz w:val="24"/>
        </w:rPr>
        <w:t xml:space="preserve"> (makroúrovni) </w:t>
      </w:r>
      <w:r w:rsidR="002A656D" w:rsidRPr="00C73DEB">
        <w:rPr>
          <w:sz w:val="24"/>
        </w:rPr>
        <w:t xml:space="preserve"> a na podnikové úrovni v průmyslovém odvětví výroba strojů a zařízení</w:t>
      </w:r>
      <w:r w:rsidR="00BB18B6" w:rsidRPr="00C73DEB">
        <w:rPr>
          <w:sz w:val="24"/>
        </w:rPr>
        <w:t xml:space="preserve"> (NACE 28) </w:t>
      </w:r>
      <w:r w:rsidR="002A656D" w:rsidRPr="00C73DEB">
        <w:rPr>
          <w:sz w:val="24"/>
        </w:rPr>
        <w:t>na vzorku 1667 podniků</w:t>
      </w:r>
      <w:r w:rsidR="00496AA9" w:rsidRPr="00C73DEB">
        <w:rPr>
          <w:sz w:val="24"/>
        </w:rPr>
        <w:t>.</w:t>
      </w:r>
      <w:r w:rsidR="002A656D" w:rsidRPr="00C73DEB">
        <w:rPr>
          <w:sz w:val="24"/>
        </w:rPr>
        <w:t xml:space="preserve"> </w:t>
      </w:r>
      <w:r w:rsidR="00BB18B6" w:rsidRPr="00C73DEB">
        <w:rPr>
          <w:sz w:val="24"/>
        </w:rPr>
        <w:t>Práce</w:t>
      </w:r>
      <w:r w:rsidR="002A656D" w:rsidRPr="00C73DEB">
        <w:rPr>
          <w:sz w:val="24"/>
        </w:rPr>
        <w:t xml:space="preserve"> se na jedné straně zabývá oblast</w:t>
      </w:r>
      <w:r w:rsidR="00F44618" w:rsidRPr="00C73DEB">
        <w:rPr>
          <w:sz w:val="24"/>
        </w:rPr>
        <w:t>í</w:t>
      </w:r>
      <w:r w:rsidR="00BB18B6" w:rsidRPr="00C73DEB">
        <w:rPr>
          <w:sz w:val="24"/>
        </w:rPr>
        <w:t xml:space="preserve"> konvergence  a </w:t>
      </w:r>
      <w:r w:rsidR="008F25C3">
        <w:rPr>
          <w:sz w:val="24"/>
        </w:rPr>
        <w:t xml:space="preserve"> na druhé </w:t>
      </w:r>
      <w:r w:rsidR="00BB18B6" w:rsidRPr="00C73DEB">
        <w:rPr>
          <w:sz w:val="24"/>
        </w:rPr>
        <w:t>se zaměřuje na vymezení</w:t>
      </w:r>
      <w:r w:rsidR="002A656D" w:rsidRPr="00C73DEB">
        <w:rPr>
          <w:sz w:val="24"/>
        </w:rPr>
        <w:t xml:space="preserve"> </w:t>
      </w:r>
      <w:r w:rsidR="00F44618" w:rsidRPr="00C73DEB">
        <w:rPr>
          <w:sz w:val="24"/>
        </w:rPr>
        <w:t>podnik</w:t>
      </w:r>
      <w:r w:rsidR="00BB18B6" w:rsidRPr="00C73DEB">
        <w:rPr>
          <w:sz w:val="24"/>
        </w:rPr>
        <w:t>ů</w:t>
      </w:r>
      <w:r w:rsidR="00F44618" w:rsidRPr="00C73DEB">
        <w:rPr>
          <w:sz w:val="24"/>
        </w:rPr>
        <w:t xml:space="preserve"> a odvětví </w:t>
      </w:r>
      <w:r w:rsidR="00BB18B6" w:rsidRPr="00C73DEB">
        <w:rPr>
          <w:sz w:val="24"/>
        </w:rPr>
        <w:t xml:space="preserve"> s největším  přínosem </w:t>
      </w:r>
      <w:r w:rsidR="00F44618" w:rsidRPr="00C73DEB">
        <w:rPr>
          <w:sz w:val="24"/>
        </w:rPr>
        <w:t xml:space="preserve"> sbližování produktivity k</w:t>
      </w:r>
      <w:r w:rsidR="006672CF" w:rsidRPr="00C73DEB">
        <w:rPr>
          <w:sz w:val="24"/>
        </w:rPr>
        <w:t> </w:t>
      </w:r>
      <w:r w:rsidR="00F44618" w:rsidRPr="00C73DEB">
        <w:rPr>
          <w:sz w:val="24"/>
        </w:rPr>
        <w:t>Německu</w:t>
      </w:r>
      <w:r w:rsidR="006672CF" w:rsidRPr="00C73DEB">
        <w:rPr>
          <w:sz w:val="24"/>
        </w:rPr>
        <w:t xml:space="preserve"> za pomocí </w:t>
      </w:r>
      <w:r w:rsidR="008F25C3">
        <w:rPr>
          <w:sz w:val="24"/>
        </w:rPr>
        <w:t xml:space="preserve">upraveného </w:t>
      </w:r>
      <w:r w:rsidR="006672CF" w:rsidRPr="00C73DEB">
        <w:rPr>
          <w:sz w:val="24"/>
        </w:rPr>
        <w:t xml:space="preserve">LP </w:t>
      </w:r>
      <w:proofErr w:type="spellStart"/>
      <w:r w:rsidR="006672CF" w:rsidRPr="00C73DEB">
        <w:rPr>
          <w:sz w:val="24"/>
        </w:rPr>
        <w:t>catch</w:t>
      </w:r>
      <w:proofErr w:type="spellEnd"/>
      <w:r w:rsidR="006672CF" w:rsidRPr="00C73DEB">
        <w:rPr>
          <w:sz w:val="24"/>
        </w:rPr>
        <w:t>-up indexu</w:t>
      </w:r>
      <w:r w:rsidR="00F44618" w:rsidRPr="00C73DEB">
        <w:rPr>
          <w:sz w:val="24"/>
        </w:rPr>
        <w:t>.</w:t>
      </w:r>
      <w:r w:rsidR="008F25C3">
        <w:rPr>
          <w:sz w:val="24"/>
        </w:rPr>
        <w:t xml:space="preserve"> </w:t>
      </w:r>
      <w:r w:rsidR="00F44618" w:rsidRPr="00C73DEB">
        <w:rPr>
          <w:sz w:val="24"/>
        </w:rPr>
        <w:t xml:space="preserve"> </w:t>
      </w:r>
      <w:r w:rsidR="00493C77">
        <w:rPr>
          <w:sz w:val="24"/>
        </w:rPr>
        <w:t>Podniková analýza se dále zabývá oblastí přibližování, investiční aktivity a současně posuzuje profitabilitu.</w:t>
      </w:r>
      <w:r w:rsidR="006127C2">
        <w:rPr>
          <w:sz w:val="24"/>
        </w:rPr>
        <w:t xml:space="preserve"> Odvětvová oblast je zaměřena na vliv hospodářského cyklu a technologické intensity jednotlivých odvětví. </w:t>
      </w:r>
      <w:r w:rsidR="00493C77">
        <w:rPr>
          <w:sz w:val="24"/>
        </w:rPr>
        <w:t xml:space="preserve"> </w:t>
      </w:r>
    </w:p>
    <w:p w:rsidR="002A656D" w:rsidRDefault="002A656D" w:rsidP="00496AA9">
      <w:pPr>
        <w:jc w:val="both"/>
      </w:pPr>
    </w:p>
    <w:p w:rsidR="002A656D" w:rsidRDefault="002A656D" w:rsidP="00496AA9">
      <w:pPr>
        <w:jc w:val="both"/>
      </w:pPr>
    </w:p>
    <w:p w:rsidR="006672CF" w:rsidRDefault="006672CF" w:rsidP="00496AA9">
      <w:pPr>
        <w:jc w:val="both"/>
      </w:pPr>
    </w:p>
    <w:p w:rsidR="006672CF" w:rsidRDefault="006672CF" w:rsidP="00496AA9">
      <w:pPr>
        <w:jc w:val="both"/>
      </w:pPr>
    </w:p>
    <w:p w:rsidR="006672CF" w:rsidRDefault="006672CF" w:rsidP="00496AA9">
      <w:pPr>
        <w:jc w:val="both"/>
      </w:pPr>
    </w:p>
    <w:p w:rsidR="00513E60" w:rsidRDefault="00513E60" w:rsidP="00513E60">
      <w:pPr>
        <w:spacing w:line="360" w:lineRule="auto"/>
      </w:pPr>
    </w:p>
    <w:p w:rsidR="00513E60" w:rsidRDefault="00513E60" w:rsidP="00513E60">
      <w:pPr>
        <w:spacing w:line="360" w:lineRule="auto"/>
        <w:jc w:val="both"/>
      </w:pPr>
      <w:r w:rsidRPr="004E7D05">
        <w:t xml:space="preserve">Na srovnávání produktivity národů se běžně pohlíží jako na závod. Je však rozdíl mezi běžeckým závodem a závodem v produktivitě mezi národy. V běžeckém závodě, pokud jeden běžec rychle odstartuje, není důvod, proč by jen z tohoto důvodu měli jeho soupeři následně běžet rychleji než on. Závod v produktivitě je jiný: za určitých podmínek dává zaostávání v produktivitě opozdilcům možnost, aby rostli rychleji než </w:t>
      </w:r>
      <w:r>
        <w:t>počátečnímu lídrovi.   (</w:t>
      </w:r>
      <w:proofErr w:type="spellStart"/>
      <w:r>
        <w:t>Abramovitz</w:t>
      </w:r>
      <w:proofErr w:type="spellEnd"/>
      <w:r>
        <w:t xml:space="preserve"> &amp; David, 1994)</w:t>
      </w:r>
    </w:p>
    <w:p w:rsidR="00513E60" w:rsidRDefault="00513E60" w:rsidP="00513E60">
      <w:pPr>
        <w:spacing w:line="360" w:lineRule="auto"/>
      </w:pPr>
    </w:p>
    <w:p w:rsidR="00513E60" w:rsidRPr="003C22F6" w:rsidRDefault="00513E60" w:rsidP="00513E60">
      <w:pPr>
        <w:spacing w:line="480" w:lineRule="auto"/>
      </w:pPr>
      <w:proofErr w:type="spellStart"/>
      <w:r w:rsidRPr="003C22F6">
        <w:t>Abramovitz</w:t>
      </w:r>
      <w:proofErr w:type="spellEnd"/>
      <w:r w:rsidRPr="003C22F6">
        <w:t xml:space="preserve">, M., &amp; David, P. A. (1994). </w:t>
      </w:r>
      <w:proofErr w:type="spellStart"/>
      <w:r w:rsidRPr="003C22F6">
        <w:rPr>
          <w:i/>
          <w:iCs/>
        </w:rPr>
        <w:t>Convergence</w:t>
      </w:r>
      <w:proofErr w:type="spellEnd"/>
      <w:r w:rsidRPr="003C22F6">
        <w:rPr>
          <w:i/>
          <w:iCs/>
        </w:rPr>
        <w:t xml:space="preserve"> and </w:t>
      </w:r>
      <w:proofErr w:type="spellStart"/>
      <w:r w:rsidRPr="003C22F6">
        <w:rPr>
          <w:i/>
          <w:iCs/>
        </w:rPr>
        <w:t>deferred</w:t>
      </w:r>
      <w:proofErr w:type="spellEnd"/>
      <w:r w:rsidRPr="003C22F6">
        <w:rPr>
          <w:i/>
          <w:iCs/>
        </w:rPr>
        <w:t xml:space="preserve"> </w:t>
      </w:r>
      <w:proofErr w:type="spellStart"/>
      <w:r w:rsidRPr="003C22F6">
        <w:rPr>
          <w:i/>
          <w:iCs/>
        </w:rPr>
        <w:t>catch</w:t>
      </w:r>
      <w:proofErr w:type="spellEnd"/>
      <w:r w:rsidRPr="003C22F6">
        <w:rPr>
          <w:i/>
          <w:iCs/>
        </w:rPr>
        <w:t xml:space="preserve">-up. </w:t>
      </w:r>
      <w:proofErr w:type="spellStart"/>
      <w:r w:rsidRPr="003C22F6">
        <w:rPr>
          <w:i/>
          <w:iCs/>
        </w:rPr>
        <w:t>Productivity</w:t>
      </w:r>
      <w:proofErr w:type="spellEnd"/>
      <w:r w:rsidRPr="003C22F6">
        <w:rPr>
          <w:i/>
          <w:iCs/>
        </w:rPr>
        <w:t xml:space="preserve"> </w:t>
      </w:r>
      <w:proofErr w:type="spellStart"/>
      <w:r w:rsidRPr="003C22F6">
        <w:rPr>
          <w:i/>
          <w:iCs/>
        </w:rPr>
        <w:t>leadership</w:t>
      </w:r>
      <w:proofErr w:type="spellEnd"/>
      <w:r w:rsidRPr="003C22F6">
        <w:rPr>
          <w:i/>
          <w:iCs/>
        </w:rPr>
        <w:t xml:space="preserve"> and </w:t>
      </w:r>
      <w:proofErr w:type="spellStart"/>
      <w:r w:rsidRPr="003C22F6">
        <w:rPr>
          <w:i/>
          <w:iCs/>
        </w:rPr>
        <w:t>the</w:t>
      </w:r>
      <w:proofErr w:type="spellEnd"/>
      <w:r w:rsidRPr="003C22F6">
        <w:rPr>
          <w:i/>
          <w:iCs/>
        </w:rPr>
        <w:t xml:space="preserve"> </w:t>
      </w:r>
      <w:proofErr w:type="spellStart"/>
      <w:r w:rsidRPr="003C22F6">
        <w:rPr>
          <w:i/>
          <w:iCs/>
        </w:rPr>
        <w:t>waning</w:t>
      </w:r>
      <w:proofErr w:type="spellEnd"/>
      <w:r w:rsidRPr="003C22F6">
        <w:rPr>
          <w:i/>
          <w:iCs/>
        </w:rPr>
        <w:t xml:space="preserve"> of </w:t>
      </w:r>
      <w:proofErr w:type="spellStart"/>
      <w:r w:rsidRPr="003C22F6">
        <w:rPr>
          <w:i/>
          <w:iCs/>
        </w:rPr>
        <w:t>American</w:t>
      </w:r>
      <w:proofErr w:type="spellEnd"/>
      <w:r w:rsidRPr="003C22F6">
        <w:rPr>
          <w:i/>
          <w:iCs/>
        </w:rPr>
        <w:t xml:space="preserve"> </w:t>
      </w:r>
      <w:proofErr w:type="spellStart"/>
      <w:r w:rsidRPr="003C22F6">
        <w:rPr>
          <w:i/>
          <w:iCs/>
        </w:rPr>
        <w:t>exceptionalism</w:t>
      </w:r>
      <w:proofErr w:type="spellEnd"/>
      <w:r w:rsidRPr="003C22F6">
        <w:t>.</w:t>
      </w:r>
    </w:p>
    <w:p w:rsidR="00513E60" w:rsidRDefault="00513E60" w:rsidP="00496AA9">
      <w:pPr>
        <w:jc w:val="both"/>
      </w:pPr>
    </w:p>
    <w:p w:rsidR="00513E60" w:rsidRDefault="00513E60" w:rsidP="00496AA9">
      <w:pPr>
        <w:jc w:val="both"/>
      </w:pPr>
    </w:p>
    <w:p w:rsidR="00496AA9" w:rsidRDefault="00496AA9" w:rsidP="00496AA9">
      <w:pPr>
        <w:jc w:val="both"/>
      </w:pPr>
      <w:r>
        <w:t xml:space="preserve">Cílem bude za makro a mikroekonomického pohledu posoudit jak dochází zda </w:t>
      </w:r>
      <w:proofErr w:type="spellStart"/>
      <w:r>
        <w:t>efektivnsot</w:t>
      </w:r>
      <w:proofErr w:type="spellEnd"/>
      <w:r>
        <w:t xml:space="preserve"> výrobních faktorů se odvětví ke snižování mezery produktivity ve sledovaném období a jaké jsou hlavní determinanty, které toto ovlivňují. </w:t>
      </w:r>
    </w:p>
    <w:p w:rsidR="00496AA9" w:rsidRDefault="00496AA9" w:rsidP="00496AA9"/>
    <w:p w:rsidR="00496AA9" w:rsidRDefault="00496AA9" w:rsidP="00496AA9"/>
    <w:p w:rsidR="005266C4" w:rsidRDefault="005266C4" w:rsidP="005266C4">
      <w:pPr>
        <w:jc w:val="both"/>
      </w:pPr>
      <w:r>
        <w:t xml:space="preserve">Tato část práce je zaměřena na oblast zpracovatelského sektoru v zemích Visegrádské skupiny (V4), konkrétně na jednotlivé oddíly tohoto sektoru. Cílem této části bude </w:t>
      </w:r>
      <w:proofErr w:type="gramStart"/>
      <w:r>
        <w:t>posoudit do</w:t>
      </w:r>
      <w:proofErr w:type="gramEnd"/>
      <w:r>
        <w:t xml:space="preserve"> jaké míry dochází k dohánění produktivity v Německu, které je hlavním motorem ekonomického růstu Střední a Východní Evropy. </w:t>
      </w:r>
    </w:p>
    <w:p w:rsidR="00496AA9" w:rsidRDefault="00496AA9"/>
    <w:p w:rsidR="00496AA9" w:rsidRDefault="00496AA9"/>
    <w:p w:rsidR="00561C65" w:rsidRDefault="00561C65">
      <w:r>
        <w:t>Úvod</w:t>
      </w:r>
    </w:p>
    <w:p w:rsidR="00561C65" w:rsidRDefault="00561C65"/>
    <w:p w:rsidR="00561C65" w:rsidRDefault="00561C65"/>
    <w:p w:rsidR="00561C65" w:rsidRDefault="00561C65">
      <w:r>
        <w:t xml:space="preserve"> R</w:t>
      </w:r>
      <w:r w:rsidRPr="00561C65">
        <w:t>ůst produktivity</w:t>
      </w:r>
      <w:r>
        <w:t xml:space="preserve"> práce </w:t>
      </w:r>
      <w:r w:rsidRPr="00561C65">
        <w:t xml:space="preserve"> na úrovni firmy</w:t>
      </w:r>
      <w:r>
        <w:t xml:space="preserve"> nebo odvětví </w:t>
      </w:r>
      <w:r w:rsidRPr="00561C65">
        <w:t xml:space="preserve"> je klíčovým faktorem růstu</w:t>
      </w:r>
      <w:r>
        <w:t xml:space="preserve"> konkurenceschopnosti  a  současně příležitosti pro budoucí ekonomický růst.  Přínosy při růstu produktivity práce převažují náklady vynaložené na růstu </w:t>
      </w:r>
      <w:proofErr w:type="spellStart"/>
      <w:r>
        <w:t>prouduktivity</w:t>
      </w:r>
      <w:proofErr w:type="spellEnd"/>
      <w:r>
        <w:t xml:space="preserve"> práce.   Dlouhodobý růstu zajišťuje trvale udržitelné podnikání firem v daném odvětví či odvětví v rámci </w:t>
      </w:r>
    </w:p>
    <w:p w:rsidR="00561C65" w:rsidRDefault="00561C65"/>
    <w:p w:rsidR="00561C65" w:rsidRDefault="00561C65"/>
    <w:p w:rsidR="00561C65" w:rsidRDefault="00561C65">
      <w:r w:rsidRPr="00561C65">
        <w:t xml:space="preserve"> prosperity a příležitostí pro občany země. ... Přínosy převažují nad náklady, protože úspěšně konkurenceschopné firmy poskytují zákazníkům lepší pracovní místa, vyšší návratnost investorů a větší hodnotu.</w:t>
      </w:r>
    </w:p>
    <w:p w:rsidR="00706870" w:rsidRDefault="00706870"/>
    <w:p w:rsidR="00706870" w:rsidRDefault="00706870"/>
    <w:p w:rsidR="00706870" w:rsidRDefault="00706870" w:rsidP="00706870">
      <w:pPr>
        <w:spacing w:line="360" w:lineRule="auto"/>
      </w:pPr>
      <w:r>
        <w:t>konvergovaly.</w:t>
      </w:r>
    </w:p>
    <w:p w:rsidR="00706870" w:rsidRDefault="00706870" w:rsidP="00706870">
      <w:pPr>
        <w:spacing w:line="360" w:lineRule="auto"/>
      </w:pPr>
      <w:r>
        <w:t>Hypotéza konvergence stojí na čtyřech pevných pilířích - které se zase vznášejí na jednom</w:t>
      </w:r>
    </w:p>
    <w:p w:rsidR="00706870" w:rsidRDefault="00706870" w:rsidP="00706870">
      <w:pPr>
        <w:spacing w:line="360" w:lineRule="auto"/>
      </w:pPr>
      <w:proofErr w:type="gramStart"/>
      <w:r>
        <w:t>velkém</w:t>
      </w:r>
      <w:proofErr w:type="gramEnd"/>
      <w:r>
        <w:t xml:space="preserve"> předpokladu. Předpokladem je, že země, které se účastní závodu v produktivitě, se liší pouze v</w:t>
      </w:r>
    </w:p>
    <w:p w:rsidR="00706870" w:rsidRDefault="00706870" w:rsidP="00706870">
      <w:pPr>
        <w:spacing w:line="360" w:lineRule="auto"/>
      </w:pPr>
      <w:r>
        <w:t>jejich počáteční úrovni produktivity, ale jinak jsou si podobné. Čtyři pilíře jsou čtyři výhody</w:t>
      </w:r>
    </w:p>
    <w:p w:rsidR="00706870" w:rsidRDefault="00706870" w:rsidP="00706870">
      <w:pPr>
        <w:spacing w:line="360" w:lineRule="auto"/>
      </w:pPr>
      <w:r>
        <w:t xml:space="preserve">v růstovém potenciálu, </w:t>
      </w:r>
      <w:proofErr w:type="gramStart"/>
      <w:r>
        <w:t>které</w:t>
      </w:r>
      <w:proofErr w:type="gramEnd"/>
      <w:r>
        <w:t xml:space="preserve"> má zaostávající země jen proto, že je pozadu. Jedná se o pilíře:</w:t>
      </w:r>
    </w:p>
    <w:p w:rsidR="00706870" w:rsidRDefault="00706870" w:rsidP="00706870">
      <w:pPr>
        <w:spacing w:line="360" w:lineRule="auto"/>
      </w:pPr>
      <w:r>
        <w:lastRenderedPageBreak/>
        <w:t>Zaprvé, když je kapitálová zásoba vedoucí země nahrazena nebo rozšířena, zlepšení technologie</w:t>
      </w:r>
    </w:p>
    <w:p w:rsidR="00706870" w:rsidRDefault="00706870" w:rsidP="00706870">
      <w:pPr>
        <w:spacing w:line="360" w:lineRule="auto"/>
      </w:pPr>
      <w:r>
        <w:t>obsažené v novém zařízení a vybavení je omezeno takovým pokrokem v efektivitě kapitálu, který je v důsledku toho</w:t>
      </w:r>
    </w:p>
    <w:p w:rsidR="00706870" w:rsidRDefault="00706870" w:rsidP="00706870">
      <w:pPr>
        <w:spacing w:line="360" w:lineRule="auto"/>
      </w:pPr>
      <w:r>
        <w:t>který mohl být dosažen během životnosti reprezentativního aktiva. V zaostávající zemi</w:t>
      </w:r>
    </w:p>
    <w:p w:rsidR="00706870" w:rsidRDefault="00706870" w:rsidP="00706870">
      <w:pPr>
        <w:spacing w:line="360" w:lineRule="auto"/>
      </w:pPr>
      <w:r>
        <w:t>je však pravděpodobné, že hmotný kapitál bude technologicky zastaralý. To je ostatně jeden z důvodů</w:t>
      </w:r>
    </w:p>
    <w:p w:rsidR="00706870" w:rsidRDefault="00706870" w:rsidP="00706870">
      <w:pPr>
        <w:spacing w:line="360" w:lineRule="auto"/>
      </w:pPr>
      <w:r>
        <w:t>zaostávání. Při výměně takového zařízení může nové zařízení obsahovat</w:t>
      </w:r>
    </w:p>
    <w:p w:rsidR="00706870" w:rsidRDefault="00706870" w:rsidP="00706870">
      <w:pPr>
        <w:spacing w:line="360" w:lineRule="auto"/>
      </w:pPr>
      <w:r>
        <w:t>nejmodernější technologie, takže z tohoto důvodu může zaostalá země dosáhnout většího zlepšení v této oblasti.</w:t>
      </w:r>
    </w:p>
    <w:p w:rsidR="00706870" w:rsidRDefault="00706870" w:rsidP="00706870">
      <w:pPr>
        <w:spacing w:line="360" w:lineRule="auto"/>
      </w:pPr>
      <w:r>
        <w:t>průměrné účinnosti svých výrobních zařízení, než jaká je k dispozici vedoucímu podniku. Analogicky</w:t>
      </w:r>
    </w:p>
    <w:p w:rsidR="00706870" w:rsidRDefault="00706870" w:rsidP="00706870">
      <w:pPr>
        <w:spacing w:line="360" w:lineRule="auto"/>
      </w:pPr>
      <w:r>
        <w:t>podobný argument platí i pro potenciální pokrok zaostávajícího v nehmotných technologiích, tj. ve formách</w:t>
      </w:r>
    </w:p>
    <w:p w:rsidR="00706870" w:rsidRDefault="00706870" w:rsidP="00706870">
      <w:pPr>
        <w:spacing w:line="360" w:lineRule="auto"/>
      </w:pPr>
      <w:r>
        <w:t>průmyslové organizace, rutinních postupů nákupu, výroby a prodeje a manažerského řízení.</w:t>
      </w:r>
    </w:p>
    <w:p w:rsidR="00706870" w:rsidRDefault="00706870" w:rsidP="00706870">
      <w:pPr>
        <w:spacing w:line="360" w:lineRule="auto"/>
      </w:pPr>
      <w:r>
        <w:t>praxi obecně</w:t>
      </w:r>
    </w:p>
    <w:p w:rsidR="00706870" w:rsidRDefault="00706870" w:rsidP="00706870">
      <w:pPr>
        <w:spacing w:line="360" w:lineRule="auto"/>
      </w:pPr>
    </w:p>
    <w:p w:rsidR="00706870" w:rsidRDefault="00706870" w:rsidP="00706870">
      <w:pPr>
        <w:spacing w:line="360" w:lineRule="auto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www.DeepL.com/Translator (free </w:t>
      </w:r>
      <w:proofErr w:type="spellStart"/>
      <w:r>
        <w:t>version</w:t>
      </w:r>
      <w:proofErr w:type="spellEnd"/>
      <w:r>
        <w:t>)</w:t>
      </w:r>
    </w:p>
    <w:p w:rsidR="00706870" w:rsidRDefault="00706870" w:rsidP="00706870">
      <w:pPr>
        <w:spacing w:line="360" w:lineRule="auto"/>
      </w:pPr>
    </w:p>
    <w:p w:rsidR="00706870" w:rsidRPr="004F50C3" w:rsidRDefault="00706870" w:rsidP="00706870">
      <w:pPr>
        <w:shd w:val="clear" w:color="auto" w:fill="FFFFFF"/>
        <w:spacing w:after="360" w:line="360" w:lineRule="auto"/>
        <w:rPr>
          <w:color w:val="333333"/>
          <w:lang w:val="en-GB" w:eastAsia="en-GB"/>
        </w:rPr>
      </w:pPr>
      <w:proofErr w:type="spellStart"/>
      <w:proofErr w:type="gramStart"/>
      <w:r w:rsidRPr="004F50C3">
        <w:rPr>
          <w:color w:val="333333"/>
          <w:lang w:val="en-GB" w:eastAsia="en-GB"/>
        </w:rPr>
        <w:t>demografických</w:t>
      </w:r>
      <w:proofErr w:type="spellEnd"/>
      <w:proofErr w:type="gram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trendů</w:t>
      </w:r>
      <w:proofErr w:type="spellEnd"/>
      <w:r w:rsidRPr="004F50C3">
        <w:rPr>
          <w:color w:val="333333"/>
          <w:lang w:val="en-GB" w:eastAsia="en-GB"/>
        </w:rPr>
        <w:t xml:space="preserve">. </w:t>
      </w:r>
      <w:proofErr w:type="spellStart"/>
      <w:r w:rsidRPr="004F50C3">
        <w:rPr>
          <w:color w:val="333333"/>
          <w:lang w:val="en-GB" w:eastAsia="en-GB"/>
        </w:rPr>
        <w:t>Přibližně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tři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čtvrtiny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tohoto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potenciálu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vyplývají</w:t>
      </w:r>
      <w:proofErr w:type="spellEnd"/>
      <w:r w:rsidRPr="004F50C3">
        <w:rPr>
          <w:color w:val="333333"/>
          <w:lang w:val="en-GB" w:eastAsia="en-GB"/>
        </w:rPr>
        <w:t xml:space="preserve"> z </w:t>
      </w:r>
      <w:proofErr w:type="spellStart"/>
      <w:r w:rsidRPr="004F50C3">
        <w:rPr>
          <w:color w:val="333333"/>
          <w:lang w:val="en-GB" w:eastAsia="en-GB"/>
        </w:rPr>
        <w:t>širšího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přijetí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stávajících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osvědčených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postupů</w:t>
      </w:r>
      <w:proofErr w:type="spellEnd"/>
      <w:r w:rsidRPr="004F50C3">
        <w:rPr>
          <w:color w:val="333333"/>
          <w:lang w:val="en-GB" w:eastAsia="en-GB"/>
        </w:rPr>
        <w:t>. "</w:t>
      </w:r>
      <w:proofErr w:type="spellStart"/>
      <w:proofErr w:type="gramStart"/>
      <w:r w:rsidRPr="004F50C3">
        <w:rPr>
          <w:color w:val="333333"/>
          <w:lang w:val="en-GB" w:eastAsia="en-GB"/>
        </w:rPr>
        <w:t>dohánění</w:t>
      </w:r>
      <w:proofErr w:type="spellEnd"/>
      <w:proofErr w:type="gramEnd"/>
      <w:r w:rsidRPr="004F50C3">
        <w:rPr>
          <w:color w:val="333333"/>
          <w:lang w:val="en-GB" w:eastAsia="en-GB"/>
        </w:rPr>
        <w:t xml:space="preserve">" </w:t>
      </w:r>
      <w:proofErr w:type="spellStart"/>
      <w:r w:rsidRPr="004F50C3">
        <w:rPr>
          <w:color w:val="333333"/>
          <w:lang w:val="en-GB" w:eastAsia="en-GB"/>
        </w:rPr>
        <w:t>zvyšování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produktivity</w:t>
      </w:r>
      <w:proofErr w:type="spellEnd"/>
      <w:r w:rsidRPr="004F50C3">
        <w:rPr>
          <w:color w:val="333333"/>
          <w:lang w:val="en-GB" w:eastAsia="en-GB"/>
        </w:rPr>
        <w:t xml:space="preserve">. </w:t>
      </w:r>
      <w:proofErr w:type="spellStart"/>
      <w:r w:rsidRPr="004F50C3">
        <w:rPr>
          <w:color w:val="333333"/>
          <w:lang w:val="en-GB" w:eastAsia="en-GB"/>
        </w:rPr>
        <w:t>Zbývající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jedna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čtvrtina</w:t>
      </w:r>
      <w:proofErr w:type="spellEnd"/>
      <w:r w:rsidRPr="004F50C3">
        <w:rPr>
          <w:color w:val="333333"/>
          <w:lang w:val="en-GB" w:eastAsia="en-GB"/>
        </w:rPr>
        <w:t xml:space="preserve"> - </w:t>
      </w:r>
      <w:proofErr w:type="spellStart"/>
      <w:r w:rsidRPr="004F50C3">
        <w:rPr>
          <w:color w:val="333333"/>
          <w:lang w:val="en-GB" w:eastAsia="en-GB"/>
        </w:rPr>
        <w:t>počítáme</w:t>
      </w:r>
      <w:proofErr w:type="spellEnd"/>
      <w:r w:rsidRPr="004F50C3">
        <w:rPr>
          <w:color w:val="333333"/>
          <w:lang w:val="en-GB" w:eastAsia="en-GB"/>
        </w:rPr>
        <w:t xml:space="preserve">-li </w:t>
      </w:r>
      <w:proofErr w:type="spellStart"/>
      <w:r w:rsidRPr="004F50C3">
        <w:rPr>
          <w:color w:val="333333"/>
          <w:lang w:val="en-GB" w:eastAsia="en-GB"/>
        </w:rPr>
        <w:t>pouze</w:t>
      </w:r>
      <w:proofErr w:type="spellEnd"/>
      <w:r w:rsidRPr="004F50C3">
        <w:rPr>
          <w:color w:val="333333"/>
          <w:lang w:val="en-GB" w:eastAsia="en-GB"/>
        </w:rPr>
        <w:t xml:space="preserve"> to, co</w:t>
      </w:r>
    </w:p>
    <w:p w:rsidR="00706870" w:rsidRPr="004F50C3" w:rsidRDefault="00706870" w:rsidP="00706870">
      <w:pPr>
        <w:shd w:val="clear" w:color="auto" w:fill="FFFFFF"/>
        <w:spacing w:after="360" w:line="360" w:lineRule="auto"/>
        <w:rPr>
          <w:color w:val="333333"/>
          <w:lang w:val="en-GB" w:eastAsia="en-GB"/>
        </w:rPr>
      </w:pPr>
      <w:proofErr w:type="spellStart"/>
      <w:proofErr w:type="gramStart"/>
      <w:r w:rsidRPr="004F50C3">
        <w:rPr>
          <w:color w:val="333333"/>
          <w:lang w:val="en-GB" w:eastAsia="en-GB"/>
        </w:rPr>
        <w:t>můžeme</w:t>
      </w:r>
      <w:proofErr w:type="spellEnd"/>
      <w:proofErr w:type="gram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předvídat</w:t>
      </w:r>
      <w:proofErr w:type="spellEnd"/>
      <w:r w:rsidRPr="004F50C3">
        <w:rPr>
          <w:color w:val="333333"/>
          <w:lang w:val="en-GB" w:eastAsia="en-GB"/>
        </w:rPr>
        <w:t xml:space="preserve">, </w:t>
      </w:r>
      <w:proofErr w:type="spellStart"/>
      <w:r w:rsidRPr="004F50C3">
        <w:rPr>
          <w:color w:val="333333"/>
          <w:lang w:val="en-GB" w:eastAsia="en-GB"/>
        </w:rPr>
        <w:t>pochází</w:t>
      </w:r>
      <w:proofErr w:type="spellEnd"/>
      <w:r w:rsidRPr="004F50C3">
        <w:rPr>
          <w:color w:val="333333"/>
          <w:lang w:val="en-GB" w:eastAsia="en-GB"/>
        </w:rPr>
        <w:t xml:space="preserve"> z </w:t>
      </w:r>
      <w:proofErr w:type="spellStart"/>
      <w:r w:rsidRPr="004F50C3">
        <w:rPr>
          <w:color w:val="333333"/>
          <w:lang w:val="en-GB" w:eastAsia="en-GB"/>
        </w:rPr>
        <w:t>technologických</w:t>
      </w:r>
      <w:proofErr w:type="spellEnd"/>
      <w:r w:rsidRPr="004F50C3">
        <w:rPr>
          <w:color w:val="333333"/>
          <w:lang w:val="en-GB" w:eastAsia="en-GB"/>
        </w:rPr>
        <w:t xml:space="preserve">, </w:t>
      </w:r>
      <w:proofErr w:type="spellStart"/>
      <w:r w:rsidRPr="004F50C3">
        <w:rPr>
          <w:color w:val="333333"/>
          <w:lang w:val="en-GB" w:eastAsia="en-GB"/>
        </w:rPr>
        <w:t>provozních</w:t>
      </w:r>
      <w:proofErr w:type="spellEnd"/>
      <w:r w:rsidRPr="004F50C3">
        <w:rPr>
          <w:color w:val="333333"/>
          <w:lang w:val="en-GB" w:eastAsia="en-GB"/>
        </w:rPr>
        <w:t xml:space="preserve"> a </w:t>
      </w:r>
      <w:proofErr w:type="spellStart"/>
      <w:r w:rsidRPr="004F50C3">
        <w:rPr>
          <w:color w:val="333333"/>
          <w:lang w:val="en-GB" w:eastAsia="en-GB"/>
        </w:rPr>
        <w:t>podnikatelských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inovací</w:t>
      </w:r>
      <w:proofErr w:type="spellEnd"/>
      <w:r w:rsidRPr="004F50C3">
        <w:rPr>
          <w:color w:val="333333"/>
          <w:lang w:val="en-GB" w:eastAsia="en-GB"/>
        </w:rPr>
        <w:t xml:space="preserve">, </w:t>
      </w:r>
      <w:proofErr w:type="spellStart"/>
      <w:r w:rsidRPr="004F50C3">
        <w:rPr>
          <w:color w:val="333333"/>
          <w:lang w:val="en-GB" w:eastAsia="en-GB"/>
        </w:rPr>
        <w:t>které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jdou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nad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rámec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dnešních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osvědčených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postupů</w:t>
      </w:r>
      <w:proofErr w:type="spellEnd"/>
      <w:r w:rsidRPr="004F50C3">
        <w:rPr>
          <w:color w:val="333333"/>
          <w:lang w:val="en-GB" w:eastAsia="en-GB"/>
        </w:rPr>
        <w:t xml:space="preserve"> a "</w:t>
      </w:r>
      <w:proofErr w:type="spellStart"/>
      <w:r w:rsidRPr="004F50C3">
        <w:rPr>
          <w:color w:val="333333"/>
          <w:lang w:val="en-GB" w:eastAsia="en-GB"/>
        </w:rPr>
        <w:t>posouvají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hranice</w:t>
      </w:r>
      <w:proofErr w:type="spellEnd"/>
      <w:r w:rsidRPr="004F50C3">
        <w:rPr>
          <w:color w:val="333333"/>
          <w:lang w:val="en-GB" w:eastAsia="en-GB"/>
        </w:rPr>
        <w:t xml:space="preserve">" </w:t>
      </w:r>
      <w:proofErr w:type="spellStart"/>
      <w:r w:rsidRPr="004F50C3">
        <w:rPr>
          <w:color w:val="333333"/>
          <w:lang w:val="en-GB" w:eastAsia="en-GB"/>
        </w:rPr>
        <w:t>potenciálu</w:t>
      </w:r>
      <w:proofErr w:type="spellEnd"/>
      <w:r w:rsidRPr="004F50C3">
        <w:rPr>
          <w:color w:val="333333"/>
          <w:lang w:val="en-GB" w:eastAsia="en-GB"/>
        </w:rPr>
        <w:t xml:space="preserve"> </w:t>
      </w:r>
      <w:proofErr w:type="spellStart"/>
      <w:r w:rsidRPr="004F50C3">
        <w:rPr>
          <w:color w:val="333333"/>
          <w:lang w:val="en-GB" w:eastAsia="en-GB"/>
        </w:rPr>
        <w:t>světového</w:t>
      </w:r>
      <w:proofErr w:type="spellEnd"/>
      <w:r w:rsidRPr="004F50C3">
        <w:rPr>
          <w:color w:val="333333"/>
          <w:lang w:val="en-GB" w:eastAsia="en-GB"/>
        </w:rPr>
        <w:t xml:space="preserve"> HDP.</w:t>
      </w:r>
    </w:p>
    <w:p w:rsidR="00706870" w:rsidRDefault="00706870" w:rsidP="00706870">
      <w:pPr>
        <w:shd w:val="clear" w:color="auto" w:fill="FFFFFF"/>
        <w:spacing w:after="360" w:line="360" w:lineRule="auto"/>
        <w:rPr>
          <w:color w:val="333333"/>
          <w:lang w:val="en-GB" w:eastAsia="en-GB"/>
        </w:rPr>
      </w:pPr>
    </w:p>
    <w:p w:rsidR="00706870" w:rsidRDefault="00706870" w:rsidP="00706870">
      <w:pPr>
        <w:shd w:val="clear" w:color="auto" w:fill="FFFFFF"/>
        <w:spacing w:after="360" w:line="360" w:lineRule="auto"/>
        <w:rPr>
          <w:color w:val="333333"/>
          <w:lang w:val="en-GB" w:eastAsia="en-GB"/>
        </w:rPr>
      </w:pPr>
      <w:proofErr w:type="spellStart"/>
      <w:r>
        <w:rPr>
          <w:color w:val="333333"/>
          <w:lang w:val="en-GB" w:eastAsia="en-GB"/>
        </w:rPr>
        <w:t>Budoucnost</w:t>
      </w:r>
      <w:proofErr w:type="spellEnd"/>
      <w:r>
        <w:rPr>
          <w:color w:val="333333"/>
          <w:lang w:val="en-GB" w:eastAsia="en-GB"/>
        </w:rPr>
        <w:t xml:space="preserve"> convergence</w:t>
      </w:r>
    </w:p>
    <w:p w:rsidR="00706870" w:rsidRDefault="00706870" w:rsidP="00706870">
      <w:pPr>
        <w:shd w:val="clear" w:color="auto" w:fill="FFFFFF"/>
        <w:spacing w:after="360" w:line="360" w:lineRule="auto"/>
      </w:pPr>
      <w:proofErr w:type="spellStart"/>
      <w:r>
        <w:lastRenderedPageBreak/>
        <w:t>Increasing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to </w:t>
      </w:r>
      <w:proofErr w:type="spellStart"/>
      <w:r>
        <w:t>manufacturing</w:t>
      </w:r>
      <w:proofErr w:type="spellEnd"/>
      <w:r>
        <w:t xml:space="preserve">-led </w:t>
      </w:r>
      <w:proofErr w:type="spellStart"/>
      <w:r>
        <w:t>strategies</w:t>
      </w:r>
      <w:proofErr w:type="spellEnd"/>
      <w:r>
        <w:t xml:space="preserve">. </w:t>
      </w:r>
      <w:proofErr w:type="spellStart"/>
      <w:r>
        <w:t>Adjustments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-led model of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 are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in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premature</w:t>
      </w:r>
      <w:proofErr w:type="spellEnd"/>
      <w:r>
        <w:t xml:space="preserve"> de-</w:t>
      </w:r>
      <w:proofErr w:type="spellStart"/>
      <w:r>
        <w:t>industrialization</w:t>
      </w:r>
      <w:proofErr w:type="spellEnd"/>
      <w:r>
        <w:t>. A</w:t>
      </w:r>
    </w:p>
    <w:p w:rsidR="00706870" w:rsidRDefault="00706870" w:rsidP="00706870">
      <w:pPr>
        <w:shd w:val="clear" w:color="auto" w:fill="FFFFFF"/>
        <w:spacing w:after="360" w:line="360" w:lineRule="auto"/>
      </w:pPr>
    </w:p>
    <w:p w:rsidR="00706870" w:rsidRDefault="00706870" w:rsidP="00706870">
      <w:pPr>
        <w:shd w:val="clear" w:color="auto" w:fill="FFFFFF"/>
        <w:spacing w:after="360" w:line="360" w:lineRule="auto"/>
      </w:pPr>
      <w:proofErr w:type="spellStart"/>
      <w:r>
        <w:t>Transitioning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to </w:t>
      </w:r>
      <w:proofErr w:type="spellStart"/>
      <w:r>
        <w:t>domestically</w:t>
      </w:r>
      <w:proofErr w:type="spellEnd"/>
      <w:r>
        <w:t xml:space="preserve">-led </w:t>
      </w:r>
      <w:proofErr w:type="spellStart"/>
      <w:r>
        <w:t>innovation</w:t>
      </w:r>
      <w:proofErr w:type="spellEnd"/>
      <w:r>
        <w:t xml:space="preserve">. Early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diversifying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stagnation</w:t>
      </w:r>
      <w:proofErr w:type="spellEnd"/>
      <w:r>
        <w:t xml:space="preserve">. </w:t>
      </w:r>
      <w:proofErr w:type="spellStart"/>
      <w:r>
        <w:t>Initially</w:t>
      </w:r>
      <w:proofErr w:type="spellEnd"/>
      <w:r>
        <w:t xml:space="preserve">, </w:t>
      </w:r>
      <w:proofErr w:type="spellStart"/>
      <w:r>
        <w:t>low-wage</w:t>
      </w:r>
      <w:proofErr w:type="spellEnd"/>
      <w:r>
        <w:t xml:space="preserve"> and </w:t>
      </w:r>
      <w:proofErr w:type="spellStart"/>
      <w:r>
        <w:t>proximity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route</w:t>
      </w:r>
      <w:proofErr w:type="spellEnd"/>
      <w:r>
        <w:t xml:space="preserve"> to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valueadded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in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 of FDI</w:t>
      </w:r>
      <w:r>
        <w:tab/>
      </w:r>
    </w:p>
    <w:p w:rsidR="00706870" w:rsidRDefault="00706870" w:rsidP="00706870">
      <w:pPr>
        <w:shd w:val="clear" w:color="auto" w:fill="FFFFFF"/>
        <w:spacing w:after="360" w:line="360" w:lineRule="auto"/>
      </w:pPr>
      <w:proofErr w:type="spellStart"/>
      <w:r>
        <w:t>Commodity</w:t>
      </w:r>
      <w:proofErr w:type="spellEnd"/>
      <w:r>
        <w:t xml:space="preserve"> </w:t>
      </w:r>
      <w:proofErr w:type="spellStart"/>
      <w:r>
        <w:t>reliance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upper-middleincome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such as Argentina, </w:t>
      </w:r>
      <w:proofErr w:type="spellStart"/>
      <w:r>
        <w:t>Brazil</w:t>
      </w:r>
      <w:proofErr w:type="spellEnd"/>
      <w:r>
        <w:t xml:space="preserve">, and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Club 2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sample (1970-2018), and not </w:t>
      </w:r>
      <w:proofErr w:type="spellStart"/>
      <w:r>
        <w:t>transitioned</w:t>
      </w:r>
      <w:proofErr w:type="spellEnd"/>
      <w:r>
        <w:t xml:space="preserve"> to Club 1. In many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commodity-exporting</w:t>
      </w:r>
      <w:proofErr w:type="spellEnd"/>
      <w:r>
        <w:t xml:space="preserve"> </w:t>
      </w:r>
      <w:proofErr w:type="spellStart"/>
      <w:r>
        <w:t>upper-middle-income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fallen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frontier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1980s.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taking</w:t>
      </w:r>
      <w:proofErr w:type="spellEnd"/>
    </w:p>
    <w:p w:rsidR="00706870" w:rsidRDefault="00706870" w:rsidP="00706870">
      <w:pPr>
        <w:shd w:val="clear" w:color="auto" w:fill="FFFFFF"/>
        <w:spacing w:after="360" w:line="360" w:lineRule="auto"/>
        <w:rPr>
          <w:color w:val="333333"/>
          <w:lang w:val="en-GB" w:eastAsia="en-GB"/>
        </w:rPr>
      </w:pPr>
      <w:proofErr w:type="spellStart"/>
      <w:r>
        <w:t>Slowing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of </w:t>
      </w:r>
      <w:proofErr w:type="spellStart"/>
      <w:r>
        <w:t>convergence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headwinds</w:t>
      </w:r>
      <w:proofErr w:type="spellEnd"/>
      <w:r>
        <w:t xml:space="preserve"> to EMDE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model of </w:t>
      </w:r>
      <w:proofErr w:type="spellStart"/>
      <w:r>
        <w:t>rapidly-growing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. As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mature</w:t>
      </w:r>
      <w:proofErr w:type="spellEnd"/>
      <w:r>
        <w:t xml:space="preserve"> in many fast-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EMDEs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highreturn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to </w:t>
      </w:r>
      <w:proofErr w:type="spellStart"/>
      <w:r>
        <w:t>education</w:t>
      </w:r>
      <w:proofErr w:type="spellEnd"/>
      <w:r>
        <w:t>. EM</w:t>
      </w:r>
    </w:p>
    <w:p w:rsidR="00706870" w:rsidRDefault="00706870">
      <w:bookmarkStart w:id="0" w:name="_GoBack"/>
      <w:bookmarkEnd w:id="0"/>
    </w:p>
    <w:sectPr w:rsidR="0070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65"/>
    <w:rsid w:val="00167C3E"/>
    <w:rsid w:val="002A656D"/>
    <w:rsid w:val="003D2E1A"/>
    <w:rsid w:val="00493C77"/>
    <w:rsid w:val="00496AA9"/>
    <w:rsid w:val="00513E60"/>
    <w:rsid w:val="005266C4"/>
    <w:rsid w:val="00561C65"/>
    <w:rsid w:val="006127C2"/>
    <w:rsid w:val="006672CF"/>
    <w:rsid w:val="00706870"/>
    <w:rsid w:val="008F25C3"/>
    <w:rsid w:val="00A9687B"/>
    <w:rsid w:val="00AF2F80"/>
    <w:rsid w:val="00BB18B6"/>
    <w:rsid w:val="00C73DEB"/>
    <w:rsid w:val="00F44618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EE37"/>
  <w15:chartTrackingRefBased/>
  <w15:docId w15:val="{8FACDC42-3C0C-4414-A5C6-04B5C766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14348EC-0860-4122-9527-11BE89EB306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Ing. Ph.D.</cp:lastModifiedBy>
  <cp:revision>6</cp:revision>
  <cp:lastPrinted>2021-09-23T11:07:00Z</cp:lastPrinted>
  <dcterms:created xsi:type="dcterms:W3CDTF">2021-09-23T07:59:00Z</dcterms:created>
  <dcterms:modified xsi:type="dcterms:W3CDTF">2021-09-26T23:21:00Z</dcterms:modified>
</cp:coreProperties>
</file>